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tbl>
      <w:tblPr>
        <w:tblStyle w:val="Tabela-Siatka"/>
        <w:tblW w:w="99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8"/>
      </w:tblGrid>
      <w:tr>
        <w:trPr/>
        <w:tc>
          <w:tcPr>
            <w:tcW w:w="9918" w:type="dxa"/>
            <w:tcBorders/>
          </w:tcPr>
          <w:p>
            <w:pPr>
              <w:pStyle w:val="ListParagraph"/>
              <w:widowControl w:val="false"/>
              <w:shd w:val="clear" w:color="auto" w:fill="FDFDFD"/>
              <w:suppressAutoHyphens w:val="true"/>
              <w:spacing w:lineRule="auto" w:line="240" w:before="0" w:after="120"/>
              <w:ind w:left="316" w:right="178" w:hanging="142"/>
              <w:contextualSpacing/>
              <w:jc w:val="center"/>
              <w:rPr>
                <w:rFonts w:ascii="Fira Sans" w:hAnsi="Fira Sans" w:eastAsia="Times New Roman"/>
                <w:b/>
                <w:b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b/>
                <w:color w:val="222222"/>
                <w:kern w:val="0"/>
                <w:sz w:val="19"/>
                <w:szCs w:val="19"/>
                <w:lang w:val="pl-PL" w:eastAsia="pl-PL" w:bidi="ar-SA"/>
              </w:rPr>
              <w:t>Informacje dotyczące przetwarzania danych osobowych w celu realizacji naboru kandydatów na rachmistrzów spisowych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120" w:after="0"/>
              <w:ind w:left="174" w:hanging="0"/>
              <w:contextualSpacing/>
              <w:jc w:val="both"/>
              <w:rPr>
                <w:rFonts w:ascii="Fira Sans" w:hAnsi="Fira Sans" w:eastAsia="Times New Roman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kern w:val="0"/>
                <w:sz w:val="19"/>
                <w:szCs w:val="19"/>
                <w:lang w:val="pl-PL" w:eastAsia="pl-PL" w:bidi="ar-SA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b/>
                <w:color w:val="222222"/>
                <w:kern w:val="0"/>
                <w:sz w:val="19"/>
                <w:szCs w:val="19"/>
                <w:lang w:val="pl-PL" w:eastAsia="pl-PL" w:bidi="ar-SA"/>
              </w:rPr>
              <w:t>Administrator</w:t>
            </w:r>
          </w:p>
          <w:p>
            <w:pPr>
              <w:pStyle w:val="ListParagraph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000000" w:themeColor="text1"/>
                <w:kern w:val="0"/>
                <w:sz w:val="19"/>
                <w:szCs w:val="19"/>
                <w:lang w:val="pl-PL" w:eastAsia="pl-PL" w:bidi="ar-SA"/>
              </w:rPr>
              <w:t>Administratorem Pani/Pana danych osobowych jest Gminny Komisarz Spisowy – Barbara Stępniak Wójt Gminy Szczawin Kościelny (dane GKS).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b/>
                <w:b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b/>
                <w:color w:val="222222"/>
                <w:kern w:val="0"/>
                <w:sz w:val="19"/>
                <w:szCs w:val="19"/>
                <w:lang w:val="pl-PL" w:eastAsia="pl-PL" w:bidi="ar-SA"/>
              </w:rPr>
              <w:t>Inspektor ochrony danych</w:t>
            </w:r>
          </w:p>
          <w:p>
            <w:pPr>
              <w:pStyle w:val="Normal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Z inspektorem ochrony danych (IOD) może się Pani/Pan kontaktować: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pocztą tradycyjną na adres: Urząd Gminy w Szczawinie Kościelnym , ul. Jana Pawła II 10, 09-550 Szczawin Kościelny,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Style w:val="Czeinternetowe"/>
                <w:rFonts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pocztą elektroniczną na adres e-mai</w:t>
            </w:r>
            <w:r>
              <w:rPr>
                <w:rFonts w:eastAsia="Times New Roman" w:cs="Times New Roman" w:ascii="Fira Sans" w:hAnsi="Fira Sans"/>
                <w:kern w:val="0"/>
                <w:sz w:val="19"/>
                <w:szCs w:val="19"/>
                <w:lang w:val="pl-PL" w:eastAsia="pl-PL" w:bidi="ar-SA"/>
              </w:rPr>
              <w:t>l: gmina@szczawin.pl</w:t>
            </w:r>
            <w:r>
              <w:rPr>
                <w:rFonts w:cs="Times New Roman" w:ascii="Fira Sans" w:hAnsi="Fira Sans"/>
                <w:kern w:val="0"/>
                <w:sz w:val="19"/>
                <w:szCs w:val="19"/>
                <w:lang w:val="pl-PL" w:eastAsia="pl-PL" w:bidi="ar-SA"/>
              </w:rPr>
              <w:t>.</w:t>
            </w:r>
          </w:p>
          <w:p>
            <w:pPr>
              <w:pStyle w:val="ListParagraph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174" w:right="178" w:hanging="0"/>
              <w:contextualSpacing/>
              <w:jc w:val="both"/>
              <w:rPr>
                <w:rFonts w:ascii="Fira Sans" w:hAnsi="Fira Sans" w:eastAsia="Calibri" w:cs="" w:cstheme="minorBidi" w:eastAsiaTheme="minorHAnsi"/>
                <w:sz w:val="19"/>
                <w:szCs w:val="19"/>
                <w:lang w:val="x-none" w:eastAsia="x-none"/>
              </w:rPr>
            </w:pPr>
            <w:r>
              <w:rPr>
                <w:rFonts w:ascii="Fira Sans" w:hAnsi="Fira Sans"/>
                <w:kern w:val="0"/>
                <w:sz w:val="19"/>
                <w:szCs w:val="19"/>
                <w:lang w:val="x-none" w:eastAsia="x-none" w:bidi="ar-SA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kern w:val="0"/>
                <w:sz w:val="19"/>
                <w:szCs w:val="19"/>
                <w:lang w:eastAsia="x-none" w:bidi="ar-SA"/>
              </w:rPr>
              <w:t> </w:t>
            </w:r>
            <w:r>
              <w:rPr>
                <w:rFonts w:ascii="Fira Sans" w:hAnsi="Fira Sans"/>
                <w:kern w:val="0"/>
                <w:sz w:val="19"/>
                <w:szCs w:val="19"/>
                <w:lang w:val="x-none" w:eastAsia="x-none" w:bidi="ar-SA"/>
              </w:rPr>
              <w:t>administratora, w tym realizacji Pani/Pana praw wynikających z RODO.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b/>
                <w:b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b/>
                <w:color w:val="222222"/>
                <w:kern w:val="0"/>
                <w:sz w:val="19"/>
                <w:szCs w:val="19"/>
                <w:lang w:val="pl-PL" w:eastAsia="pl-PL" w:bidi="ar-SA"/>
              </w:rPr>
              <w:t>Cele oraz podstawa prawna przetwarzania Pani/Pana danych osobowych</w:t>
            </w:r>
          </w:p>
          <w:p>
            <w:pPr>
              <w:pStyle w:val="Normal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Pani/Pana dane osobowe będą przetwarzane na podstawie: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>
            <w:pPr>
              <w:pStyle w:val="ListParagraph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174" w:right="178" w:hanging="0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Podanie innych danych w zakresie nieokreślonym przepisami prawa, zostanie potraktowane jako zgoda</w:t>
            </w:r>
            <w:r>
              <w:fldChar w:fldCharType="begin"/>
            </w:r>
            <w:r>
              <w:rPr>
                <w:sz w:val="19"/>
                <w:kern w:val="0"/>
                <w:szCs w:val="19"/>
                <w:rFonts w:eastAsia="Times New Roman" w:cs="Times New Roman" w:ascii="Fira Sans" w:hAnsi="Fira Sans"/>
                <w:color w:val="222222"/>
                <w:lang w:val="pl-PL" w:eastAsia="pl-PL" w:bidi="ar-SA"/>
              </w:rPr>
              <w:instrText> HYPERLINK "https://uodo.gov.pl/pl/101/1439" \l "_ftn3"</w:instrText>
            </w:r>
            <w:r>
              <w:rPr>
                <w:sz w:val="19"/>
                <w:kern w:val="0"/>
                <w:szCs w:val="19"/>
                <w:rFonts w:eastAsia="Times New Roman" w:cs="Times New Roman" w:ascii="Fira Sans" w:hAnsi="Fira Sans"/>
                <w:color w:val="222222"/>
                <w:lang w:val="pl-PL" w:eastAsia="pl-PL" w:bidi="ar-SA"/>
              </w:rPr>
              <w:fldChar w:fldCharType="separate"/>
            </w: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  <w:r>
              <w:rPr>
                <w:sz w:val="19"/>
                <w:kern w:val="0"/>
                <w:szCs w:val="19"/>
                <w:rFonts w:eastAsia="Times New Roman" w:cs="Times New Roman" w:ascii="Fira Sans" w:hAnsi="Fira Sans"/>
                <w:color w:val="222222"/>
                <w:lang w:val="pl-PL" w:eastAsia="pl-PL" w:bidi="ar-SA"/>
              </w:rPr>
              <w:fldChar w:fldCharType="end"/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b/>
                <w:b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b/>
                <w:color w:val="222222"/>
                <w:kern w:val="0"/>
                <w:sz w:val="19"/>
                <w:szCs w:val="19"/>
                <w:lang w:val="pl-PL" w:eastAsia="pl-PL" w:bidi="ar-SA"/>
              </w:rPr>
              <w:t>Odbiorcy danych osobowych</w:t>
            </w:r>
          </w:p>
          <w:p>
            <w:pPr>
              <w:pStyle w:val="ListParagraph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174" w:right="178" w:hanging="0"/>
              <w:contextualSpacing/>
              <w:jc w:val="both"/>
              <w:rPr>
                <w:rFonts w:ascii="Fira Sans" w:hAnsi="Fira Sans"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000000" w:themeColor="text1"/>
                <w:kern w:val="0"/>
                <w:sz w:val="19"/>
                <w:szCs w:val="19"/>
                <w:lang w:val="pl-PL" w:eastAsia="pl-PL" w:bidi="ar-SA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142"/>
              <w:contextualSpacing/>
              <w:jc w:val="both"/>
              <w:rPr>
                <w:rFonts w:ascii="Fira Sans" w:hAnsi="Fira Sans" w:eastAsia="Calibri" w:cs="" w:cstheme="minorBidi" w:eastAsiaTheme="minorHAnsi"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eastAsia="Times New Roman" w:ascii="Fira Sans" w:hAnsi="Fira Sans"/>
                <w:b/>
                <w:color w:val="222222"/>
                <w:kern w:val="0"/>
                <w:sz w:val="19"/>
                <w:szCs w:val="19"/>
                <w:lang w:bidi="ar-SA"/>
              </w:rPr>
              <w:t>Okres</w:t>
            </w:r>
            <w:r>
              <w:rPr>
                <w:rFonts w:ascii="Fira Sans" w:hAnsi="Fira Sans"/>
                <w:b/>
                <w:color w:val="222222"/>
                <w:kern w:val="0"/>
                <w:sz w:val="19"/>
                <w:szCs w:val="19"/>
                <w:lang w:val="x-none" w:eastAsia="x-none" w:bidi="ar-SA"/>
              </w:rPr>
              <w:t xml:space="preserve"> przechowywania danych</w:t>
            </w:r>
            <w:r>
              <w:rPr>
                <w:rFonts w:ascii="Fira Sans" w:hAnsi="Fira Sans"/>
                <w:b/>
                <w:color w:val="222222"/>
                <w:kern w:val="0"/>
                <w:sz w:val="19"/>
                <w:szCs w:val="19"/>
                <w:lang w:eastAsia="x-none" w:bidi="ar-SA"/>
              </w:rPr>
              <w:t xml:space="preserve"> osobowych</w:t>
            </w:r>
          </w:p>
          <w:p>
            <w:pPr>
              <w:pStyle w:val="ListParagraph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174" w:right="178" w:hanging="0"/>
              <w:contextualSpacing/>
              <w:jc w:val="both"/>
              <w:rPr>
                <w:rFonts w:ascii="Fira Sans" w:hAnsi="Fira Sans"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000000" w:themeColor="text1"/>
                <w:kern w:val="0"/>
                <w:sz w:val="19"/>
                <w:szCs w:val="19"/>
                <w:lang w:val="pl-PL" w:eastAsia="pl-PL" w:bidi="ar-SA"/>
              </w:rPr>
              <w:t xml:space="preserve">Pani/Pana dane osobowe będą przechowywane przez okres 5-ciu lat od </w:t>
            </w: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zakończenia procesu naboru na rachmistrza spisowego.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b/>
                <w:b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b/>
                <w:color w:val="222222"/>
                <w:kern w:val="0"/>
                <w:sz w:val="19"/>
                <w:szCs w:val="19"/>
                <w:lang w:val="pl-PL" w:eastAsia="pl-PL" w:bidi="ar-SA"/>
              </w:rPr>
              <w:t>Prawa osoby, której dane dotyczą</w:t>
            </w:r>
          </w:p>
          <w:p>
            <w:pPr>
              <w:pStyle w:val="Normal"/>
              <w:widowControl w:val="false"/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Przysługuje Pani/Panu prawo do: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dostępu do danych osobowych, w tym prawo do uzyskania kopii tych danych,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sprostowania (poprawiania) danych osobowych,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ograniczenia przetwarzania danych osobowych,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przenoszenia danych,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sprzeciwu wobec przetwarzania danych osobowych,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uppressAutoHyphens w:val="true"/>
              <w:spacing w:lineRule="auto" w:line="240" w:before="0" w:after="0"/>
              <w:ind w:left="316" w:right="178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>cofnięcia zgody na przetwarzanie danych osobowych w przypadku, w którym przetwarzanie Państwa danych odbywa się na podstawie zgody,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uppressAutoHyphens w:val="true"/>
              <w:spacing w:lineRule="auto" w:line="240" w:before="0" w:after="0"/>
              <w:ind w:left="316" w:right="39" w:hanging="142"/>
              <w:contextualSpacing/>
              <w:jc w:val="both"/>
              <w:rPr>
                <w:rFonts w:ascii="Fira Sans" w:hAnsi="Fira Sans" w:eastAsia="Times New Roman"/>
                <w:color w:val="222222"/>
                <w:sz w:val="19"/>
                <w:szCs w:val="19"/>
              </w:rPr>
            </w:pPr>
            <w:r>
              <w:rPr>
                <w:rFonts w:eastAsia="Times New Roman" w:cs="Times New Roman" w:ascii="Fira Sans" w:hAnsi="Fira Sans"/>
                <w:color w:val="222222"/>
                <w:kern w:val="0"/>
                <w:sz w:val="19"/>
                <w:szCs w:val="19"/>
                <w:lang w:val="pl-PL" w:eastAsia="pl-PL" w:bidi="ar-SA"/>
              </w:rPr>
              <w:t xml:space="preserve">wniesienia skargi do </w:t>
            </w:r>
            <w:r>
              <w:rPr>
                <w:rFonts w:eastAsia="Times New Roman" w:cs="Times New Roman" w:ascii="Fira Sans" w:hAnsi="Fira Sans"/>
                <w:iCs/>
                <w:color w:val="222222"/>
                <w:kern w:val="0"/>
                <w:sz w:val="19"/>
                <w:szCs w:val="19"/>
                <w:lang w:val="pl-PL" w:eastAsia="pl-PL" w:bidi="ar-SA"/>
              </w:rPr>
              <w:t>Prezesa Urzędu Ochrony Danych Osobowych (na adres Urzędu Ochrony Danych Osobowych, ul. Stawki 2, 00-193 Warszawa)</w:t>
            </w:r>
            <w:r>
              <w:rPr>
                <w:rFonts w:cs="Times New Roman" w:ascii="Fira Sans" w:hAnsi="Fira Sans"/>
                <w:iCs/>
                <w:color w:val="222222"/>
                <w:kern w:val="0"/>
                <w:sz w:val="19"/>
                <w:szCs w:val="19"/>
                <w:lang w:val="x-none" w:eastAsia="x-none" w:bidi="ar-SA"/>
              </w:rPr>
              <w:t xml:space="preserve">, </w:t>
            </w:r>
            <w:r>
              <w:rPr>
                <w:rFonts w:cs="Times New Roman" w:ascii="Fira Sans" w:hAnsi="Fira Sans"/>
                <w:color w:val="222222"/>
                <w:kern w:val="0"/>
                <w:sz w:val="19"/>
                <w:szCs w:val="19"/>
                <w:lang w:val="x-none" w:eastAsia="x-none" w:bidi="ar-SA"/>
              </w:rPr>
              <w:t>jeżeli Pani/Pana zdaniem przetwarzanie Pani/Pana danych osobowych narusza przepisy RODO.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142"/>
              <w:contextualSpacing/>
              <w:jc w:val="both"/>
              <w:rPr>
                <w:rFonts w:ascii="Fira Sans" w:hAnsi="Fira Sans" w:eastAsia="Calibri" w:cs="" w:cstheme="minorBidi" w:eastAsiaTheme="minorHAnsi"/>
                <w:b/>
                <w:b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eastAsia="Times New Roman" w:ascii="Fira Sans" w:hAnsi="Fira Sans"/>
                <w:b/>
                <w:color w:val="222222"/>
                <w:kern w:val="0"/>
                <w:sz w:val="19"/>
                <w:szCs w:val="19"/>
                <w:lang w:bidi="ar-SA"/>
              </w:rPr>
              <w:t>Dobrowolność</w:t>
            </w:r>
            <w:r>
              <w:rPr>
                <w:rFonts w:ascii="Fira Sans" w:hAnsi="Fira Sans"/>
                <w:b/>
                <w:color w:val="222222"/>
                <w:kern w:val="0"/>
                <w:sz w:val="19"/>
                <w:szCs w:val="19"/>
                <w:lang w:val="x-none" w:eastAsia="x-none" w:bidi="ar-SA"/>
              </w:rPr>
              <w:t>/ Obowiązek podania danych osobowych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4" w:right="178" w:hanging="0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>
              <w:rPr>
                <w:rFonts w:eastAsia="Calibri" w:cs="Times New Roman" w:ascii="Fira Sans" w:hAnsi="Fira Sans"/>
                <w:kern w:val="0"/>
                <w:sz w:val="19"/>
                <w:szCs w:val="19"/>
                <w:lang w:val="pl-PL" w:bidi="ar-SA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>
              <w:rPr>
                <w:rFonts w:eastAsia="Times New Roman" w:cs="Times New Roman" w:ascii="Fira Sans" w:hAnsi="Fira Sans"/>
                <w:color w:val="000000" w:themeColor="text1"/>
                <w:kern w:val="0"/>
                <w:sz w:val="19"/>
                <w:szCs w:val="19"/>
                <w:lang w:val="pl-PL" w:bidi="ar-SA"/>
              </w:rPr>
              <w:t>e-learning.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hd w:val="clear" w:color="auto" w:fill="FDFDFD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120" w:after="0"/>
              <w:ind w:left="316" w:right="178" w:hanging="0"/>
              <w:contextualSpacing/>
              <w:jc w:val="both"/>
              <w:rPr>
                <w:rFonts w:ascii="Fira Sans" w:hAnsi="Fira Sans"/>
                <w:b/>
                <w:b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eastAsia="Times New Roman" w:cs="Times New Roman" w:ascii="Fira Sans" w:hAnsi="Fira Sans"/>
                <w:b/>
                <w:color w:val="222222"/>
                <w:kern w:val="0"/>
                <w:sz w:val="19"/>
                <w:szCs w:val="19"/>
                <w:lang w:bidi="ar-SA"/>
              </w:rPr>
              <w:t>Zautomatyzowane</w:t>
            </w:r>
            <w:r>
              <w:rPr>
                <w:rFonts w:eastAsia="Calibri" w:cs="Times New Roman" w:ascii="Fira Sans" w:hAnsi="Fira Sans"/>
                <w:b/>
                <w:color w:val="222222"/>
                <w:kern w:val="0"/>
                <w:sz w:val="19"/>
                <w:szCs w:val="19"/>
                <w:lang w:val="x-none" w:eastAsia="x-none" w:bidi="ar-SA"/>
              </w:rPr>
              <w:t xml:space="preserve"> podejmowanie decyzji, w tym profilowanie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left="174" w:right="178" w:hanging="0"/>
              <w:contextualSpacing/>
              <w:jc w:val="both"/>
              <w:rPr>
                <w:rFonts w:ascii="Fira Sans" w:hAnsi="Fira Sans" w:eastAsia="Times New Roman" w:cs="Calibri" w:cstheme="minorHAnsi"/>
              </w:rPr>
            </w:pPr>
            <w:r>
              <w:rPr>
                <w:rFonts w:ascii="Fira Sans" w:hAnsi="Fira Sans"/>
                <w:kern w:val="0"/>
                <w:sz w:val="19"/>
                <w:szCs w:val="19"/>
                <w:lang w:val="pl-PL" w:eastAsia="pl-PL" w:bidi="ar-SA"/>
              </w:rPr>
              <w:t>Pani/Pana dane osobowe nie będą profilowane ani też nie będą podlegały zautomatyzowanemu podejmowaniu decyzji.</w:t>
            </w:r>
            <w:bookmarkStart w:id="0" w:name="_Hlk62658984"/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Fira Sans">
    <w:charset w:val="ee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442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2" w:hanging="18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2e3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22e3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22e38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22e38"/>
    <w:rPr>
      <w:rFonts w:ascii="Segoe UI" w:hAnsi="Segoe UI" w:cs="Segoe UI"/>
      <w:sz w:val="18"/>
      <w:szCs w:val="18"/>
    </w:rPr>
  </w:style>
  <w:style w:type="character" w:styleId="AkapitzlistZnak" w:customStyle="1">
    <w:name w:val="Akapit z listą Znak"/>
    <w:link w:val="Akapitzlist"/>
    <w:uiPriority w:val="34"/>
    <w:qFormat/>
    <w:locked/>
    <w:rsid w:val="00d6492d"/>
    <w:rPr/>
  </w:style>
  <w:style w:type="character" w:styleId="Czeinternetowe">
    <w:name w:val="Łącze internetowe"/>
    <w:basedOn w:val="DefaultParagraphFont"/>
    <w:uiPriority w:val="99"/>
    <w:rsid w:val="00d6492d"/>
    <w:rPr>
      <w:rFonts w:cs="Times New Roman"/>
      <w:color w:val="0000FF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b712b0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b712b0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007145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22e3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22e3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22e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b712b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57EC7-5306-4967-BEBA-00ED0294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LibreOffice/7.0.4.2$Windows_X86_64 LibreOffice_project/dcf040e67528d9187c66b2379df5ea4407429775</Application>
  <AppVersion>15.0000</AppVersion>
  <Pages>1</Pages>
  <Words>490</Words>
  <Characters>3161</Characters>
  <CharactersWithSpaces>3607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2021-01-27T13:43:00Z</dcterms:created>
  <dc:creator>US WRO</dc:creator>
  <dc:description/>
  <dc:language>pl-PL</dc:language>
  <cp:lastModifiedBy/>
  <dcterms:modified xsi:type="dcterms:W3CDTF">2021-02-02T13:29:00Z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